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网上办事大厅校外人员注册账号操作手册</w:t>
      </w:r>
    </w:p>
    <w:p>
      <w:pPr>
        <w:numPr>
          <w:numId w:val="0"/>
        </w:numPr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1、登录网址：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instrText xml:space="preserve"> HYPERLINK "https://service.ruc.edu.cn/v2/site/login" </w:instrTex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fldChar w:fldCharType="separate"/>
      </w:r>
      <w:r>
        <w:rPr>
          <w:rStyle w:val="4"/>
          <w:rFonts w:hint="eastAsia" w:ascii="宋体" w:hAnsi="宋体" w:eastAsia="宋体" w:cs="宋体"/>
          <w:i w:val="0"/>
          <w:iCs w:val="0"/>
          <w:caps w:val="0"/>
          <w:spacing w:val="0"/>
          <w:sz w:val="28"/>
          <w:szCs w:val="28"/>
          <w:shd w:val="clear" w:fill="FFFFFF"/>
        </w:rPr>
        <w:t>https://service.ruc.edu.cn/v2/site/login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fldChar w:fldCharType="end"/>
      </w:r>
    </w:p>
    <w:p>
      <w:pPr>
        <w:numPr>
          <w:numId w:val="0"/>
        </w:numPr>
        <w:jc w:val="both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</w:pPr>
      <w:r>
        <w:drawing>
          <wp:inline distT="0" distB="0" distL="114300" distR="114300">
            <wp:extent cx="5266690" cy="2636520"/>
            <wp:effectExtent l="0" t="0" r="1016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3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2、点击校外用户注册，填写相关信息，点击完成</w:t>
      </w:r>
    </w:p>
    <w:p>
      <w:pPr>
        <w:numPr>
          <w:numId w:val="0"/>
        </w:numPr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66690" cy="2636520"/>
            <wp:effectExtent l="0" t="0" r="10160" b="1143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3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</w:t>
      </w:r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显示注册成功后回到登录页面，选择校外用户，点击密码登录</w:t>
      </w:r>
    </w:p>
    <w:p>
      <w:pPr>
        <w:numPr>
          <w:numId w:val="0"/>
        </w:numPr>
        <w:jc w:val="both"/>
      </w:pPr>
      <w:r>
        <w:drawing>
          <wp:inline distT="0" distB="0" distL="114300" distR="114300">
            <wp:extent cx="5266690" cy="2636520"/>
            <wp:effectExtent l="0" t="0" r="10160" b="1143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3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jc w:val="both"/>
        <w:rPr>
          <w:rFonts w:hint="default"/>
          <w:lang w:val="en-US" w:eastAsia="zh-CN"/>
        </w:rPr>
      </w:pPr>
      <w:r>
        <w:drawing>
          <wp:inline distT="0" distB="0" distL="114300" distR="114300">
            <wp:extent cx="5266690" cy="2636520"/>
            <wp:effectExtent l="0" t="0" r="10160" b="1143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3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0ZDc4NmUzNjJkZDdkMDBhMjk4ZTk1YTUxYWZmMmIifQ=="/>
  </w:docVars>
  <w:rsids>
    <w:rsidRoot w:val="6E617CA4"/>
    <w:rsid w:val="6E61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2022-06-02T02:26:00Z</dcterms:created>
  <dc:creator>可乐</dc:creator>
  <cp:lastModifiedBy>可乐</cp:lastModifiedBy>
  <dcterms:modified xsi:type="dcterms:W3CDTF">2022-06-02T02:45:52Z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CCD1AD24DFC04BC39188AC88467C983F</vt:lpwstr>
  </property>
</Properties>
</file>